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44D9" w14:textId="5C99BF5C" w:rsidR="006D0241" w:rsidRDefault="00396242" w:rsidP="006D02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4F0E48" wp14:editId="17BB389C">
            <wp:extent cx="1124712" cy="417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CC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BF7A" w14:textId="1B421188" w:rsidR="006D0241" w:rsidRPr="005F3108" w:rsidRDefault="006D0241" w:rsidP="006D0241">
      <w:pPr>
        <w:rPr>
          <w:b/>
          <w:bCs/>
          <w:sz w:val="28"/>
          <w:szCs w:val="28"/>
        </w:rPr>
      </w:pPr>
      <w:bookmarkStart w:id="0" w:name="_GoBack"/>
      <w:r w:rsidRPr="005F3108">
        <w:rPr>
          <w:b/>
          <w:bCs/>
          <w:sz w:val="28"/>
          <w:szCs w:val="28"/>
        </w:rPr>
        <w:t>Patient</w:t>
      </w:r>
      <w:r w:rsidR="000346F6">
        <w:rPr>
          <w:b/>
          <w:bCs/>
          <w:sz w:val="28"/>
          <w:szCs w:val="28"/>
        </w:rPr>
        <w:t>/</w:t>
      </w:r>
      <w:r w:rsidRPr="005F3108">
        <w:rPr>
          <w:b/>
          <w:bCs/>
          <w:sz w:val="28"/>
          <w:szCs w:val="28"/>
        </w:rPr>
        <w:t>Public Member for UK Critical Care Research Group</w:t>
      </w:r>
      <w:r w:rsidR="00396242" w:rsidRPr="005F3108">
        <w:rPr>
          <w:b/>
          <w:bCs/>
          <w:sz w:val="28"/>
          <w:szCs w:val="28"/>
        </w:rPr>
        <w:t xml:space="preserve"> (UKCCRG)</w:t>
      </w:r>
      <w:r w:rsidR="005D5915">
        <w:rPr>
          <w:b/>
          <w:bCs/>
          <w:sz w:val="28"/>
          <w:szCs w:val="28"/>
        </w:rPr>
        <w:t xml:space="preserve"> Oversight Committee </w:t>
      </w:r>
    </w:p>
    <w:bookmarkEnd w:id="0"/>
    <w:p w14:paraId="21820015" w14:textId="1349E5B2" w:rsidR="006D0241" w:rsidRPr="006D0241" w:rsidRDefault="006D0241" w:rsidP="006D0241">
      <w:pPr>
        <w:rPr>
          <w:sz w:val="24"/>
          <w:szCs w:val="24"/>
        </w:rPr>
      </w:pPr>
    </w:p>
    <w:p w14:paraId="0FB05615" w14:textId="77777777" w:rsidR="00396242" w:rsidRPr="00396242" w:rsidRDefault="00396242" w:rsidP="006D0241">
      <w:pPr>
        <w:rPr>
          <w:b/>
          <w:bCs/>
          <w:sz w:val="24"/>
          <w:szCs w:val="24"/>
        </w:rPr>
      </w:pPr>
      <w:r w:rsidRPr="00396242">
        <w:rPr>
          <w:b/>
          <w:bCs/>
          <w:sz w:val="24"/>
          <w:szCs w:val="24"/>
        </w:rPr>
        <w:t>Who are we?</w:t>
      </w:r>
    </w:p>
    <w:p w14:paraId="14FD9CC2" w14:textId="11F36AD0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>The UKCCRG is a group represents those</w:t>
      </w:r>
      <w:r w:rsidR="00396242">
        <w:rPr>
          <w:sz w:val="24"/>
          <w:szCs w:val="24"/>
        </w:rPr>
        <w:t xml:space="preserve"> </w:t>
      </w:r>
      <w:r w:rsidRPr="006D0241">
        <w:rPr>
          <w:sz w:val="24"/>
          <w:szCs w:val="24"/>
        </w:rPr>
        <w:t>involved in conducting research in</w:t>
      </w:r>
      <w:r w:rsidR="00396242">
        <w:rPr>
          <w:sz w:val="24"/>
          <w:szCs w:val="24"/>
        </w:rPr>
        <w:t xml:space="preserve"> </w:t>
      </w:r>
      <w:r w:rsidRPr="006D0241">
        <w:rPr>
          <w:sz w:val="24"/>
          <w:szCs w:val="24"/>
        </w:rPr>
        <w:t>the critically ill in the United</w:t>
      </w:r>
      <w:r w:rsidR="00396242">
        <w:rPr>
          <w:sz w:val="24"/>
          <w:szCs w:val="24"/>
        </w:rPr>
        <w:t xml:space="preserve"> </w:t>
      </w:r>
      <w:r w:rsidRPr="006D0241">
        <w:rPr>
          <w:sz w:val="24"/>
          <w:szCs w:val="24"/>
        </w:rPr>
        <w:t>Kingdom. We are an organization that unites the</w:t>
      </w:r>
      <w:r w:rsidR="00396242">
        <w:rPr>
          <w:sz w:val="24"/>
          <w:szCs w:val="24"/>
        </w:rPr>
        <w:t xml:space="preserve"> </w:t>
      </w:r>
      <w:r w:rsidRPr="006D0241">
        <w:rPr>
          <w:sz w:val="24"/>
          <w:szCs w:val="24"/>
        </w:rPr>
        <w:t>diverse stakeholders involved in critical</w:t>
      </w:r>
      <w:r w:rsidR="00396242">
        <w:rPr>
          <w:sz w:val="24"/>
          <w:szCs w:val="24"/>
        </w:rPr>
        <w:t xml:space="preserve"> </w:t>
      </w:r>
      <w:r w:rsidRPr="006D0241">
        <w:rPr>
          <w:sz w:val="24"/>
          <w:szCs w:val="24"/>
        </w:rPr>
        <w:t xml:space="preserve">care </w:t>
      </w:r>
      <w:r w:rsidR="00396242">
        <w:rPr>
          <w:sz w:val="24"/>
          <w:szCs w:val="24"/>
        </w:rPr>
        <w:t xml:space="preserve">(also referred to as intensive care) </w:t>
      </w:r>
      <w:r w:rsidRPr="006D0241">
        <w:rPr>
          <w:sz w:val="24"/>
          <w:szCs w:val="24"/>
        </w:rPr>
        <w:t xml:space="preserve">research in the UK. </w:t>
      </w:r>
    </w:p>
    <w:tbl>
      <w:tblPr>
        <w:tblW w:w="92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6D0241" w:rsidRPr="006D0241" w14:paraId="4D8DFD21" w14:textId="77777777" w:rsidTr="00396242">
        <w:trPr>
          <w:trHeight w:val="4425"/>
        </w:trPr>
        <w:tc>
          <w:tcPr>
            <w:tcW w:w="9296" w:type="dxa"/>
          </w:tcPr>
          <w:p w14:paraId="5E2F7C04" w14:textId="0F61D673" w:rsidR="006D0241" w:rsidRPr="006D0241" w:rsidRDefault="006D0241" w:rsidP="006D0241">
            <w:pPr>
              <w:rPr>
                <w:sz w:val="24"/>
                <w:szCs w:val="24"/>
              </w:rPr>
            </w:pPr>
            <w:r w:rsidRPr="006D0241">
              <w:rPr>
                <w:sz w:val="24"/>
                <w:szCs w:val="24"/>
              </w:rPr>
              <w:t>Our mission is to improve patient outcomes by developing new</w:t>
            </w:r>
            <w:r w:rsidR="00396242">
              <w:rPr>
                <w:sz w:val="24"/>
                <w:szCs w:val="24"/>
              </w:rPr>
              <w:t xml:space="preserve"> t</w:t>
            </w:r>
            <w:r w:rsidRPr="006D0241">
              <w:rPr>
                <w:sz w:val="24"/>
                <w:szCs w:val="24"/>
              </w:rPr>
              <w:t xml:space="preserve">reatments, testing innovative ways to improve care delivery, and by identifying better ways to translate knowledge into practice. </w:t>
            </w:r>
          </w:p>
          <w:p w14:paraId="7675A768" w14:textId="77777777" w:rsidR="00396242" w:rsidRDefault="00396242" w:rsidP="006D0241">
            <w:pPr>
              <w:rPr>
                <w:b/>
                <w:bCs/>
                <w:sz w:val="24"/>
                <w:szCs w:val="24"/>
              </w:rPr>
            </w:pPr>
          </w:p>
          <w:p w14:paraId="5EB596BE" w14:textId="7AE320FE" w:rsidR="006D0241" w:rsidRPr="00396242" w:rsidRDefault="006D0241" w:rsidP="006D0241">
            <w:pPr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 xml:space="preserve">How do we do this? </w:t>
            </w:r>
          </w:p>
          <w:p w14:paraId="7764E970" w14:textId="77777777" w:rsidR="006D0241" w:rsidRPr="006D0241" w:rsidRDefault="006D0241" w:rsidP="006D0241">
            <w:pPr>
              <w:rPr>
                <w:sz w:val="24"/>
                <w:szCs w:val="24"/>
              </w:rPr>
            </w:pPr>
            <w:r w:rsidRPr="006D0241">
              <w:rPr>
                <w:sz w:val="24"/>
                <w:szCs w:val="24"/>
              </w:rPr>
              <w:t xml:space="preserve">We aim to provide an environment for multi-disciplinary critical care professionals and academics to share experience, develop new research, and encourage the wide-spread participation in research studies. </w:t>
            </w:r>
          </w:p>
          <w:p w14:paraId="7206FF0C" w14:textId="77777777" w:rsidR="006D0241" w:rsidRPr="006D0241" w:rsidRDefault="006D0241" w:rsidP="006D0241">
            <w:pPr>
              <w:rPr>
                <w:sz w:val="24"/>
                <w:szCs w:val="24"/>
              </w:rPr>
            </w:pPr>
          </w:p>
          <w:p w14:paraId="755C5589" w14:textId="76B3FD3D" w:rsidR="006D0241" w:rsidRPr="00396242" w:rsidRDefault="006D0241" w:rsidP="006D0241">
            <w:pPr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 xml:space="preserve">Who is involved and who is represented? </w:t>
            </w:r>
          </w:p>
          <w:p w14:paraId="786A246D" w14:textId="30C4F7C4" w:rsidR="006D0241" w:rsidRPr="006D0241" w:rsidRDefault="006D0241" w:rsidP="006D0241">
            <w:pPr>
              <w:rPr>
                <w:sz w:val="24"/>
                <w:szCs w:val="24"/>
              </w:rPr>
            </w:pPr>
            <w:r w:rsidRPr="006D0241">
              <w:rPr>
                <w:sz w:val="24"/>
                <w:szCs w:val="24"/>
              </w:rPr>
              <w:t>We have a range of sponsors (all professional associations/societies</w:t>
            </w:r>
            <w:r w:rsidR="00396242">
              <w:rPr>
                <w:sz w:val="24"/>
                <w:szCs w:val="24"/>
              </w:rPr>
              <w:t xml:space="preserve"> in the area of critical care practice</w:t>
            </w:r>
            <w:r w:rsidRPr="006D0241">
              <w:rPr>
                <w:sz w:val="24"/>
                <w:szCs w:val="24"/>
              </w:rPr>
              <w:t>) that are listed below.</w:t>
            </w:r>
          </w:p>
          <w:p w14:paraId="724A5FAE" w14:textId="1B045EA3" w:rsidR="006D0241" w:rsidRPr="006D0241" w:rsidRDefault="006D0241" w:rsidP="006D0241">
            <w:pPr>
              <w:rPr>
                <w:sz w:val="24"/>
                <w:szCs w:val="24"/>
              </w:rPr>
            </w:pPr>
          </w:p>
        </w:tc>
      </w:tr>
    </w:tbl>
    <w:p w14:paraId="03190C34" w14:textId="3158355D" w:rsidR="006D0241" w:rsidRPr="00396242" w:rsidRDefault="006D0241" w:rsidP="006D0241">
      <w:pPr>
        <w:rPr>
          <w:b/>
          <w:bCs/>
          <w:sz w:val="24"/>
          <w:szCs w:val="24"/>
        </w:rPr>
      </w:pPr>
      <w:r w:rsidRPr="00396242">
        <w:rPr>
          <w:b/>
          <w:bCs/>
          <w:sz w:val="24"/>
          <w:szCs w:val="24"/>
        </w:rPr>
        <w:t>What are the aims</w:t>
      </w:r>
      <w:r w:rsidR="00396242">
        <w:rPr>
          <w:b/>
          <w:bCs/>
          <w:sz w:val="24"/>
          <w:szCs w:val="24"/>
        </w:rPr>
        <w:t xml:space="preserve"> of UKCCRG</w:t>
      </w:r>
      <w:r w:rsidRPr="00396242">
        <w:rPr>
          <w:b/>
          <w:bCs/>
          <w:sz w:val="24"/>
          <w:szCs w:val="24"/>
        </w:rPr>
        <w:t xml:space="preserve">? </w:t>
      </w:r>
    </w:p>
    <w:p w14:paraId="72F5D917" w14:textId="777777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• Create a network for by leading clinicians and researchers to share experience and offer informal, multi-disciplinary peer review. </w:t>
      </w:r>
    </w:p>
    <w:p w14:paraId="5C963C05" w14:textId="777777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• Organise an annual conference and sub-meetings, and participate in advisory councils of other societies. </w:t>
      </w:r>
    </w:p>
    <w:p w14:paraId="0A89758B" w14:textId="777777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• Develop the next generation of investigators by facilitating co-operative studies between new and established researchers. </w:t>
      </w:r>
    </w:p>
    <w:p w14:paraId="7E6A1699" w14:textId="777777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• Facilitate the implementation of well-designed critical care studies across the United Kingdom and internationally. </w:t>
      </w:r>
    </w:p>
    <w:p w14:paraId="46F1E2DE" w14:textId="777777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• Develop and progress shared knowledge and infrastructure by co-ordinating databases and evaluations, standardising operating procedures, and by developing national guidance and agreements. </w:t>
      </w:r>
    </w:p>
    <w:p w14:paraId="48993F15" w14:textId="777777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lastRenderedPageBreak/>
        <w:t xml:space="preserve">• Provide specialist advice and formal peer review to investigators and endorsement of important national and international studies. </w:t>
      </w:r>
    </w:p>
    <w:p w14:paraId="14638B95" w14:textId="4C0538C7" w:rsidR="006D0241" w:rsidRPr="006D0241" w:rsidRDefault="006D0241" w:rsidP="006D0241">
      <w:pPr>
        <w:rPr>
          <w:sz w:val="24"/>
          <w:szCs w:val="24"/>
        </w:rPr>
      </w:pPr>
    </w:p>
    <w:p w14:paraId="7F5FF944" w14:textId="63BBBBBB" w:rsidR="006D0241" w:rsidRPr="00396242" w:rsidRDefault="00396242" w:rsidP="006D0241">
      <w:pPr>
        <w:rPr>
          <w:b/>
          <w:bCs/>
          <w:sz w:val="24"/>
          <w:szCs w:val="24"/>
        </w:rPr>
      </w:pPr>
      <w:r w:rsidRPr="00396242">
        <w:rPr>
          <w:b/>
          <w:bCs/>
          <w:sz w:val="24"/>
          <w:szCs w:val="24"/>
        </w:rPr>
        <w:t>Patient and public involvement/engagement (PPI/E) members</w:t>
      </w:r>
    </w:p>
    <w:p w14:paraId="04C0EB80" w14:textId="4F749890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We are seeking two committed and enthusiastic </w:t>
      </w:r>
      <w:r w:rsidR="00396242">
        <w:rPr>
          <w:sz w:val="24"/>
          <w:szCs w:val="24"/>
        </w:rPr>
        <w:t>patient/</w:t>
      </w:r>
      <w:r w:rsidRPr="006D0241">
        <w:rPr>
          <w:sz w:val="24"/>
          <w:szCs w:val="24"/>
        </w:rPr>
        <w:t>public involvement members, with an interest in critical care research to join our group.</w:t>
      </w:r>
      <w:r w:rsidR="00396242">
        <w:rPr>
          <w:sz w:val="24"/>
          <w:szCs w:val="24"/>
        </w:rPr>
        <w:t xml:space="preserve"> We would offer a small honorarium to support the activities</w:t>
      </w:r>
      <w:r w:rsidR="00270085">
        <w:rPr>
          <w:sz w:val="24"/>
          <w:szCs w:val="24"/>
        </w:rPr>
        <w:t xml:space="preserve"> (and </w:t>
      </w:r>
      <w:r w:rsidR="008F02CE">
        <w:rPr>
          <w:sz w:val="24"/>
          <w:szCs w:val="24"/>
        </w:rPr>
        <w:t>expenses</w:t>
      </w:r>
      <w:r w:rsidR="00270085">
        <w:rPr>
          <w:sz w:val="24"/>
          <w:szCs w:val="24"/>
        </w:rPr>
        <w:t xml:space="preserve"> to attend the conference</w:t>
      </w:r>
      <w:r w:rsidR="008F02CE">
        <w:rPr>
          <w:sz w:val="24"/>
          <w:szCs w:val="24"/>
        </w:rPr>
        <w:t>/meetings</w:t>
      </w:r>
      <w:r w:rsidR="00270085">
        <w:rPr>
          <w:sz w:val="24"/>
          <w:szCs w:val="24"/>
        </w:rPr>
        <w:t>)</w:t>
      </w:r>
      <w:r w:rsidR="00396242">
        <w:rPr>
          <w:sz w:val="24"/>
          <w:szCs w:val="24"/>
        </w:rPr>
        <w:t>.</w:t>
      </w:r>
    </w:p>
    <w:p w14:paraId="503B7716" w14:textId="1454760A" w:rsidR="006D0241" w:rsidRPr="006D0241" w:rsidRDefault="006D0241" w:rsidP="006D0241">
      <w:pPr>
        <w:rPr>
          <w:sz w:val="24"/>
          <w:szCs w:val="24"/>
        </w:rPr>
      </w:pPr>
    </w:p>
    <w:p w14:paraId="3BDAFFAF" w14:textId="48104EAB" w:rsidR="006D0241" w:rsidRPr="00396242" w:rsidRDefault="006D0241" w:rsidP="006D0241">
      <w:pPr>
        <w:rPr>
          <w:b/>
          <w:bCs/>
          <w:sz w:val="24"/>
          <w:szCs w:val="24"/>
        </w:rPr>
      </w:pPr>
      <w:r w:rsidRPr="00396242">
        <w:rPr>
          <w:b/>
          <w:bCs/>
          <w:sz w:val="24"/>
          <w:szCs w:val="24"/>
        </w:rPr>
        <w:t>What would the commitment be?</w:t>
      </w:r>
    </w:p>
    <w:p w14:paraId="07411875" w14:textId="749C9A79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>The group meets twice a year in person and twice via teleconference. We would ask that PPI/E members would help us shape the direction of our activities and contribute to documents/guidelines we are drafting. We also have an annual conference that we would encourage PPI/E committee members to attend.</w:t>
      </w:r>
      <w:r w:rsidR="00396242">
        <w:rPr>
          <w:sz w:val="24"/>
          <w:szCs w:val="24"/>
        </w:rPr>
        <w:t xml:space="preserve"> You may already have experience of being involved in public involvement, </w:t>
      </w:r>
      <w:r w:rsidR="00270085">
        <w:rPr>
          <w:sz w:val="24"/>
          <w:szCs w:val="24"/>
        </w:rPr>
        <w:t>and if you do not,</w:t>
      </w:r>
      <w:r w:rsidR="00396242">
        <w:rPr>
          <w:sz w:val="24"/>
          <w:szCs w:val="24"/>
        </w:rPr>
        <w:t xml:space="preserve"> we have a virtual</w:t>
      </w:r>
      <w:r w:rsidR="00270085">
        <w:rPr>
          <w:sz w:val="24"/>
          <w:szCs w:val="24"/>
        </w:rPr>
        <w:t xml:space="preserve"> (online)</w:t>
      </w:r>
      <w:r w:rsidR="00396242">
        <w:rPr>
          <w:sz w:val="24"/>
          <w:szCs w:val="24"/>
        </w:rPr>
        <w:t xml:space="preserve"> training package to support your involvement.</w:t>
      </w:r>
      <w:r w:rsidR="00270085">
        <w:rPr>
          <w:sz w:val="24"/>
          <w:szCs w:val="24"/>
        </w:rPr>
        <w:t xml:space="preserve"> </w:t>
      </w:r>
      <w:r w:rsidR="009205FB">
        <w:rPr>
          <w:sz w:val="24"/>
          <w:szCs w:val="24"/>
        </w:rPr>
        <w:t xml:space="preserve">The oversight committee will also support your ongoing involvement. </w:t>
      </w:r>
      <w:r w:rsidR="00396242">
        <w:rPr>
          <w:sz w:val="24"/>
          <w:szCs w:val="24"/>
        </w:rPr>
        <w:t>Overall the commitment It is likely to be around 10-15 hours a year (excluding the conference attendance</w:t>
      </w:r>
      <w:r w:rsidR="009205FB">
        <w:rPr>
          <w:sz w:val="24"/>
          <w:szCs w:val="24"/>
        </w:rPr>
        <w:t>,</w:t>
      </w:r>
      <w:r w:rsidR="00396242">
        <w:rPr>
          <w:sz w:val="24"/>
          <w:szCs w:val="24"/>
        </w:rPr>
        <w:t xml:space="preserve"> which is optional).</w:t>
      </w:r>
    </w:p>
    <w:p w14:paraId="71C2AD21" w14:textId="5478B34A" w:rsidR="006D0241" w:rsidRPr="006D0241" w:rsidRDefault="006D0241" w:rsidP="006D0241">
      <w:pPr>
        <w:rPr>
          <w:sz w:val="24"/>
          <w:szCs w:val="24"/>
        </w:rPr>
      </w:pPr>
    </w:p>
    <w:p w14:paraId="2911BB7B" w14:textId="77777777" w:rsidR="006D0241" w:rsidRPr="00396242" w:rsidRDefault="006D0241" w:rsidP="006D0241">
      <w:pPr>
        <w:rPr>
          <w:b/>
          <w:bCs/>
          <w:sz w:val="24"/>
          <w:szCs w:val="24"/>
        </w:rPr>
      </w:pPr>
      <w:r w:rsidRPr="00396242">
        <w:rPr>
          <w:b/>
          <w:bCs/>
          <w:sz w:val="24"/>
          <w:szCs w:val="24"/>
        </w:rPr>
        <w:t xml:space="preserve">What’s in it for me? </w:t>
      </w:r>
    </w:p>
    <w:p w14:paraId="761F268B" w14:textId="77777777" w:rsidR="00396242" w:rsidRDefault="00396242" w:rsidP="006D0241">
      <w:pPr>
        <w:rPr>
          <w:sz w:val="24"/>
          <w:szCs w:val="24"/>
        </w:rPr>
      </w:pPr>
      <w:r>
        <w:rPr>
          <w:sz w:val="24"/>
          <w:szCs w:val="24"/>
        </w:rPr>
        <w:t xml:space="preserve">You would: </w:t>
      </w:r>
    </w:p>
    <w:p w14:paraId="28521F19" w14:textId="6B685533" w:rsidR="006D0241" w:rsidRPr="00396242" w:rsidRDefault="006D0241" w:rsidP="00396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6242">
        <w:rPr>
          <w:rFonts w:asciiTheme="minorHAnsi" w:hAnsiTheme="minorHAnsi"/>
        </w:rPr>
        <w:t xml:space="preserve">Represent the views of patients and the public within </w:t>
      </w:r>
      <w:r w:rsidR="00396242" w:rsidRPr="00396242">
        <w:rPr>
          <w:rFonts w:asciiTheme="minorHAnsi" w:hAnsiTheme="minorHAnsi"/>
        </w:rPr>
        <w:t xml:space="preserve">critical care </w:t>
      </w:r>
      <w:r w:rsidRPr="00396242">
        <w:rPr>
          <w:rFonts w:asciiTheme="minorHAnsi" w:hAnsiTheme="minorHAnsi"/>
        </w:rPr>
        <w:t xml:space="preserve">research </w:t>
      </w:r>
    </w:p>
    <w:p w14:paraId="2D741C50" w14:textId="7705C40B" w:rsidR="00396242" w:rsidRPr="00396242" w:rsidRDefault="006D0241" w:rsidP="00396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6242">
        <w:rPr>
          <w:rFonts w:asciiTheme="minorHAnsi" w:hAnsiTheme="minorHAnsi"/>
        </w:rPr>
        <w:t xml:space="preserve">Influence </w:t>
      </w:r>
      <w:r w:rsidR="00396242" w:rsidRPr="00396242">
        <w:rPr>
          <w:rFonts w:asciiTheme="minorHAnsi" w:hAnsiTheme="minorHAnsi"/>
        </w:rPr>
        <w:t xml:space="preserve">critical care </w:t>
      </w:r>
      <w:r w:rsidRPr="00396242">
        <w:rPr>
          <w:rFonts w:asciiTheme="minorHAnsi" w:hAnsiTheme="minorHAnsi"/>
        </w:rPr>
        <w:t xml:space="preserve">research </w:t>
      </w:r>
      <w:r w:rsidR="009205FB">
        <w:rPr>
          <w:rFonts w:asciiTheme="minorHAnsi" w:hAnsiTheme="minorHAnsi"/>
        </w:rPr>
        <w:t>and colla</w:t>
      </w:r>
      <w:r w:rsidR="008F02CE">
        <w:rPr>
          <w:rFonts w:asciiTheme="minorHAnsi" w:hAnsiTheme="minorHAnsi"/>
        </w:rPr>
        <w:t xml:space="preserve">boration </w:t>
      </w:r>
      <w:r w:rsidRPr="00396242">
        <w:rPr>
          <w:rFonts w:asciiTheme="minorHAnsi" w:hAnsiTheme="minorHAnsi"/>
        </w:rPr>
        <w:t xml:space="preserve">at a senior level </w:t>
      </w:r>
    </w:p>
    <w:p w14:paraId="4EAF3ABA" w14:textId="1C997CF7" w:rsidR="006D0241" w:rsidRPr="00396242" w:rsidRDefault="006D0241" w:rsidP="00396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6242">
        <w:rPr>
          <w:rFonts w:asciiTheme="minorHAnsi" w:hAnsiTheme="minorHAnsi"/>
        </w:rPr>
        <w:t xml:space="preserve">Gain experience of executive level meetings </w:t>
      </w:r>
    </w:p>
    <w:p w14:paraId="336CDF31" w14:textId="77777777" w:rsidR="006D0241" w:rsidRPr="006D0241" w:rsidRDefault="006D0241" w:rsidP="006D0241">
      <w:pPr>
        <w:rPr>
          <w:sz w:val="24"/>
          <w:szCs w:val="24"/>
        </w:rPr>
      </w:pPr>
    </w:p>
    <w:p w14:paraId="5074F241" w14:textId="77777777" w:rsidR="006D0241" w:rsidRPr="00396242" w:rsidRDefault="006D0241" w:rsidP="006D0241">
      <w:pPr>
        <w:rPr>
          <w:b/>
          <w:bCs/>
          <w:sz w:val="24"/>
          <w:szCs w:val="24"/>
        </w:rPr>
      </w:pPr>
      <w:r w:rsidRPr="00396242">
        <w:rPr>
          <w:b/>
          <w:bCs/>
          <w:sz w:val="24"/>
          <w:szCs w:val="24"/>
        </w:rPr>
        <w:t>Application Process</w:t>
      </w:r>
    </w:p>
    <w:p w14:paraId="317E97B5" w14:textId="68E13050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If you are interested in applying please complete the attached application form and return by </w:t>
      </w:r>
      <w:r w:rsidR="007D64CA">
        <w:rPr>
          <w:sz w:val="24"/>
          <w:szCs w:val="24"/>
        </w:rPr>
        <w:t>20</w:t>
      </w:r>
      <w:r w:rsidRPr="006D0241">
        <w:rPr>
          <w:sz w:val="24"/>
          <w:szCs w:val="24"/>
        </w:rPr>
        <w:t>.3.20. This will be reviewed by members (Chair, vice-</w:t>
      </w:r>
      <w:r w:rsidR="00A36945">
        <w:rPr>
          <w:sz w:val="24"/>
          <w:szCs w:val="24"/>
        </w:rPr>
        <w:t>C</w:t>
      </w:r>
      <w:r w:rsidRPr="006D0241">
        <w:rPr>
          <w:sz w:val="24"/>
          <w:szCs w:val="24"/>
        </w:rPr>
        <w:t xml:space="preserve">hair, </w:t>
      </w:r>
      <w:r w:rsidR="00A36945">
        <w:rPr>
          <w:sz w:val="24"/>
          <w:szCs w:val="24"/>
        </w:rPr>
        <w:t>S</w:t>
      </w:r>
      <w:r w:rsidRPr="006D0241">
        <w:rPr>
          <w:sz w:val="24"/>
          <w:szCs w:val="24"/>
        </w:rPr>
        <w:t xml:space="preserve">ecretary) of the oversight committee, where a final decision will be made. We may invite you to take part in an informal telephone interview along with other short-listed candidates prior to the final decision being made.  This will be during week commencing 1.4.20. </w:t>
      </w:r>
    </w:p>
    <w:p w14:paraId="608ECA67" w14:textId="77777777" w:rsidR="006D0241" w:rsidRPr="006D0241" w:rsidRDefault="006D0241" w:rsidP="006D0241">
      <w:pPr>
        <w:rPr>
          <w:sz w:val="24"/>
          <w:szCs w:val="24"/>
        </w:rPr>
      </w:pPr>
    </w:p>
    <w:p w14:paraId="60F7AE7A" w14:textId="166A0377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Your application should outline your interest and explain how you meet the criteria. Please email this to: </w:t>
      </w:r>
      <w:hyperlink r:id="rId9" w:history="1">
        <w:r w:rsidRPr="006D0241">
          <w:rPr>
            <w:rStyle w:val="Hyperlink"/>
            <w:sz w:val="24"/>
            <w:szCs w:val="24"/>
          </w:rPr>
          <w:t>chair@ukccrg.org.uk</w:t>
        </w:r>
      </w:hyperlink>
      <w:r w:rsidRPr="006D0241">
        <w:rPr>
          <w:sz w:val="24"/>
          <w:szCs w:val="24"/>
        </w:rPr>
        <w:t xml:space="preserve"> </w:t>
      </w:r>
    </w:p>
    <w:p w14:paraId="18ED6F17" w14:textId="77777777" w:rsidR="006D0241" w:rsidRPr="006D0241" w:rsidRDefault="006D0241" w:rsidP="006D0241">
      <w:pPr>
        <w:rPr>
          <w:sz w:val="24"/>
          <w:szCs w:val="24"/>
        </w:rPr>
      </w:pPr>
    </w:p>
    <w:p w14:paraId="67CB86FE" w14:textId="77777777" w:rsidR="006D0241" w:rsidRPr="006D0241" w:rsidRDefault="006D0241" w:rsidP="006D0241">
      <w:pPr>
        <w:rPr>
          <w:sz w:val="24"/>
          <w:szCs w:val="24"/>
        </w:rPr>
      </w:pPr>
    </w:p>
    <w:p w14:paraId="06069C9D" w14:textId="77777777" w:rsidR="006D0241" w:rsidRPr="00EB42D1" w:rsidRDefault="006D0241" w:rsidP="006D0241">
      <w:pPr>
        <w:rPr>
          <w:b/>
          <w:bCs/>
          <w:sz w:val="24"/>
          <w:szCs w:val="24"/>
        </w:rPr>
      </w:pPr>
      <w:r w:rsidRPr="00EB42D1">
        <w:rPr>
          <w:b/>
          <w:bCs/>
          <w:sz w:val="24"/>
          <w:szCs w:val="24"/>
        </w:rPr>
        <w:lastRenderedPageBreak/>
        <w:t>Data Protection</w:t>
      </w:r>
    </w:p>
    <w:p w14:paraId="46B2DA73" w14:textId="4A7E2AB2" w:rsidR="006D0241" w:rsidRPr="006D0241" w:rsidRDefault="006D0241" w:rsidP="006D0241">
      <w:pPr>
        <w:rPr>
          <w:sz w:val="24"/>
          <w:szCs w:val="24"/>
        </w:rPr>
      </w:pPr>
      <w:r w:rsidRPr="006D0241">
        <w:rPr>
          <w:sz w:val="24"/>
          <w:szCs w:val="24"/>
        </w:rPr>
        <w:t xml:space="preserve">Your details would not be passed on to any third parties (we ask for permission to retain your personal details for future </w:t>
      </w:r>
      <w:r w:rsidR="00270085">
        <w:rPr>
          <w:sz w:val="24"/>
          <w:szCs w:val="24"/>
        </w:rPr>
        <w:t>-</w:t>
      </w:r>
      <w:r w:rsidRPr="006D0241">
        <w:rPr>
          <w:sz w:val="24"/>
          <w:szCs w:val="24"/>
        </w:rPr>
        <w:t xml:space="preserve">in case new opportunities arise in this area, and only for this use). They would be stored securely and in accordance with the </w:t>
      </w:r>
      <w:r w:rsidR="00EB42D1">
        <w:rPr>
          <w:sz w:val="24"/>
          <w:szCs w:val="24"/>
        </w:rPr>
        <w:t xml:space="preserve">UK </w:t>
      </w:r>
      <w:r w:rsidRPr="006D0241">
        <w:rPr>
          <w:sz w:val="24"/>
          <w:szCs w:val="24"/>
        </w:rPr>
        <w:t>General Data Protection Regulations. We may also ask you to sign a confidentially agreement, since there may be commercially sensitive information being shared.</w:t>
      </w:r>
    </w:p>
    <w:p w14:paraId="56733615" w14:textId="77777777" w:rsidR="006D0241" w:rsidRPr="006D0241" w:rsidRDefault="006D0241" w:rsidP="006D0241">
      <w:pPr>
        <w:rPr>
          <w:sz w:val="24"/>
          <w:szCs w:val="24"/>
        </w:rPr>
      </w:pPr>
    </w:p>
    <w:p w14:paraId="3582F1BB" w14:textId="77777777" w:rsidR="006D0241" w:rsidRDefault="006D0241"/>
    <w:p w14:paraId="2AC2E787" w14:textId="3F36CA7A" w:rsidR="006D0241" w:rsidRPr="00717215" w:rsidRDefault="008F02CE">
      <w:pPr>
        <w:rPr>
          <w:b/>
          <w:bCs/>
        </w:rPr>
      </w:pPr>
      <w:r w:rsidRPr="00717215">
        <w:rPr>
          <w:b/>
          <w:bCs/>
        </w:rPr>
        <w:t>Supporting organisations</w:t>
      </w:r>
    </w:p>
    <w:p w14:paraId="340271E1" w14:textId="7D9BF9C1" w:rsidR="008F02CE" w:rsidRDefault="008839E0">
      <w:r>
        <w:rPr>
          <w:noProof/>
        </w:rPr>
        <w:drawing>
          <wp:inline distT="0" distB="0" distL="0" distR="0" wp14:anchorId="1AFC7DF6" wp14:editId="6378FBA4">
            <wp:extent cx="588010" cy="254635"/>
            <wp:effectExtent l="0" t="0" r="254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E8A47" wp14:editId="5CBBB06A">
            <wp:extent cx="495300" cy="2501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C9C19" wp14:editId="3E5C0D5A">
            <wp:extent cx="853440" cy="319405"/>
            <wp:effectExtent l="0" t="0" r="3810" b="444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F64E7" wp14:editId="5CFEC78F">
            <wp:extent cx="736600" cy="333375"/>
            <wp:effectExtent l="0" t="0" r="6350" b="9525"/>
            <wp:docPr id="205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C439E9C-5CEF-43FC-8A18-2C24A5E4AD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>
                      <a:extLst>
                        <a:ext uri="{FF2B5EF4-FFF2-40B4-BE49-F238E27FC236}">
                          <a16:creationId xmlns:a16="http://schemas.microsoft.com/office/drawing/2014/main" id="{EC439E9C-5CEF-43FC-8A18-2C24A5E4AD74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7349F" wp14:editId="3A8AB1AC">
            <wp:extent cx="664845" cy="342265"/>
            <wp:effectExtent l="0" t="0" r="1905" b="635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4ABAA6" wp14:editId="1D7990F5">
            <wp:extent cx="466725" cy="321310"/>
            <wp:effectExtent l="0" t="0" r="9525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0F4EF" wp14:editId="724150FC">
            <wp:extent cx="665480" cy="133985"/>
            <wp:effectExtent l="0" t="0" r="127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E4AE0" wp14:editId="40EB583B">
            <wp:extent cx="727710" cy="197485"/>
            <wp:effectExtent l="0" t="0" r="0" b="0"/>
            <wp:docPr id="2080" name="Picture 32" descr="The Faculty of Intensive Care Medicine">
              <a:extLst xmlns:a="http://schemas.openxmlformats.org/drawingml/2006/main">
                <a:ext uri="{FF2B5EF4-FFF2-40B4-BE49-F238E27FC236}">
                  <a16:creationId xmlns:a16="http://schemas.microsoft.com/office/drawing/2014/main" id="{A706E341-ACA4-4806-83C5-AA56CAF23E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32" descr="The Faculty of Intensive Care Medicine">
                      <a:extLst>
                        <a:ext uri="{FF2B5EF4-FFF2-40B4-BE49-F238E27FC236}">
                          <a16:creationId xmlns:a16="http://schemas.microsoft.com/office/drawing/2014/main" id="{A706E341-ACA4-4806-83C5-AA56CAF23E27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A3B04B" wp14:editId="27AF1A6B">
            <wp:extent cx="734060" cy="285750"/>
            <wp:effectExtent l="0" t="0" r="8890" b="0"/>
            <wp:docPr id="2078" name="Picture 2" descr="ICS Care when it matters.jpg">
              <a:extLst xmlns:a="http://schemas.openxmlformats.org/drawingml/2006/main">
                <a:ext uri="{FF2B5EF4-FFF2-40B4-BE49-F238E27FC236}">
                  <a16:creationId xmlns:a16="http://schemas.microsoft.com/office/drawing/2014/main" id="{81A52DE6-30FA-4C7B-9A7A-9F805E61C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" descr="ICS Care when it matters.jpg">
                      <a:extLst>
                        <a:ext uri="{FF2B5EF4-FFF2-40B4-BE49-F238E27FC236}">
                          <a16:creationId xmlns:a16="http://schemas.microsoft.com/office/drawing/2014/main" id="{81A52DE6-30FA-4C7B-9A7A-9F805E61CFE3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E6C99" wp14:editId="24791242">
            <wp:extent cx="842010" cy="380365"/>
            <wp:effectExtent l="0" t="0" r="0" b="635"/>
            <wp:docPr id="31" name="Picture 31" descr="IC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S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0B880A" wp14:editId="156EC752">
            <wp:extent cx="807720" cy="34988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199CF" w14:textId="77777777" w:rsidR="00193FC2" w:rsidRDefault="00193FC2" w:rsidP="00193FC2">
      <w:r>
        <w:t>Intensive Care Society</w:t>
      </w:r>
    </w:p>
    <w:p w14:paraId="63C94E0F" w14:textId="299D08A4" w:rsidR="00A36945" w:rsidRDefault="00D667A3">
      <w:r>
        <w:t>National Institute for Health Research: National Critical Care Specialty Group</w:t>
      </w:r>
    </w:p>
    <w:p w14:paraId="0861367A" w14:textId="69DAC046" w:rsidR="00193FC2" w:rsidRDefault="00193FC2">
      <w:r>
        <w:t>Facult</w:t>
      </w:r>
      <w:r w:rsidR="007D27B0">
        <w:t>y</w:t>
      </w:r>
      <w:r>
        <w:t xml:space="preserve"> of </w:t>
      </w:r>
      <w:r w:rsidR="007D27B0">
        <w:t>Intensive</w:t>
      </w:r>
      <w:r>
        <w:t xml:space="preserve"> </w:t>
      </w:r>
      <w:r w:rsidR="007D27B0">
        <w:t>C</w:t>
      </w:r>
      <w:r>
        <w:t>are Medicine</w:t>
      </w:r>
    </w:p>
    <w:p w14:paraId="080F3BB0" w14:textId="2E3F538F" w:rsidR="007D27B0" w:rsidRDefault="007D27B0">
      <w:r>
        <w:t>National Outreach Forum</w:t>
      </w:r>
    </w:p>
    <w:p w14:paraId="4E755277" w14:textId="27E39701" w:rsidR="007D27B0" w:rsidRDefault="00D55288">
      <w:r>
        <w:t>Welsh Intensive Care Society</w:t>
      </w:r>
    </w:p>
    <w:p w14:paraId="6124D582" w14:textId="623CE875" w:rsidR="00D55288" w:rsidRDefault="005A2C5C">
      <w:r>
        <w:t>British Association of Critical Care Nurses</w:t>
      </w:r>
    </w:p>
    <w:p w14:paraId="55AEB642" w14:textId="6E2FE4C8" w:rsidR="005A2C5C" w:rsidRDefault="005A2C5C">
      <w:r>
        <w:t>UK Clinical Phar</w:t>
      </w:r>
      <w:r w:rsidR="00667D64">
        <w:t>ma</w:t>
      </w:r>
      <w:r>
        <w:t>c</w:t>
      </w:r>
      <w:r w:rsidR="00667D64">
        <w:t>ist</w:t>
      </w:r>
      <w:r>
        <w:t xml:space="preserve"> Association</w:t>
      </w:r>
    </w:p>
    <w:p w14:paraId="3E68B628" w14:textId="0C7D2E3D" w:rsidR="00667D64" w:rsidRDefault="00667D64">
      <w:r>
        <w:t>Scottish Intensive Care Society</w:t>
      </w:r>
    </w:p>
    <w:p w14:paraId="39638F0F" w14:textId="42C6363B" w:rsidR="00D4408E" w:rsidRDefault="00D4408E">
      <w:r>
        <w:t xml:space="preserve">Association of </w:t>
      </w:r>
      <w:r w:rsidR="00717215">
        <w:t>Chartered Physiotherapists in Respiratory Care</w:t>
      </w:r>
    </w:p>
    <w:p w14:paraId="491B3CB1" w14:textId="34F4222D" w:rsidR="006B1145" w:rsidRDefault="006B1145"/>
    <w:p w14:paraId="14CFE3F4" w14:textId="0668C5AF" w:rsidR="006B1145" w:rsidRDefault="006B1145"/>
    <w:p w14:paraId="7C748D55" w14:textId="1E5EF004" w:rsidR="006B1145" w:rsidRDefault="006B1145"/>
    <w:p w14:paraId="3B2A7FED" w14:textId="687A82F5" w:rsidR="006B1145" w:rsidRDefault="006B1145"/>
    <w:p w14:paraId="3EFEE55E" w14:textId="53B2245C" w:rsidR="006B1145" w:rsidRDefault="006B1145"/>
    <w:p w14:paraId="7429B5C2" w14:textId="7F2ED998" w:rsidR="006B1145" w:rsidRDefault="006B1145"/>
    <w:p w14:paraId="435EA1D1" w14:textId="2072A3AC" w:rsidR="006B1145" w:rsidRDefault="006B1145"/>
    <w:p w14:paraId="68FDC1AB" w14:textId="69FBA232" w:rsidR="006B1145" w:rsidRDefault="006B1145"/>
    <w:p w14:paraId="758A59A3" w14:textId="579DBD9F" w:rsidR="006B1145" w:rsidRDefault="006B1145"/>
    <w:p w14:paraId="59805CE5" w14:textId="2C7898C1" w:rsidR="006B1145" w:rsidRDefault="006B1145"/>
    <w:p w14:paraId="2988FC9B" w14:textId="074F8DA5" w:rsidR="006B1145" w:rsidRDefault="006B1145"/>
    <w:p w14:paraId="11F9A36C" w14:textId="30FF2DB8" w:rsidR="006B1145" w:rsidRDefault="006B1145"/>
    <w:p w14:paraId="4889AA42" w14:textId="6A2ED4C6" w:rsidR="006B1145" w:rsidRDefault="006B1145">
      <w:r w:rsidRPr="00EB42D1">
        <w:rPr>
          <w:b/>
          <w:bCs/>
        </w:rPr>
        <w:t>Application Form</w:t>
      </w:r>
      <w:r>
        <w:t xml:space="preserve"> (all personal details will be sorted in accordance with GDPR)</w:t>
      </w:r>
    </w:p>
    <w:p w14:paraId="268AC168" w14:textId="77777777" w:rsidR="006B305A" w:rsidRDefault="006B305A" w:rsidP="006B305A">
      <w:pPr>
        <w:spacing w:after="0" w:line="240" w:lineRule="auto"/>
        <w:rPr>
          <w:rFonts w:ascii="Arial" w:hAnsi="Arial" w:cs="Arial"/>
          <w:sz w:val="32"/>
          <w:szCs w:val="36"/>
        </w:rPr>
      </w:pPr>
    </w:p>
    <w:p w14:paraId="342A69B4" w14:textId="77777777" w:rsidR="006B305A" w:rsidRDefault="006B305A" w:rsidP="006B305A">
      <w:pPr>
        <w:pStyle w:val="Normal1"/>
        <w:spacing w:before="0" w:beforeAutospacing="0" w:after="0" w:afterAutospacing="0"/>
        <w:ind w:left="66"/>
        <w:jc w:val="both"/>
        <w:rPr>
          <w:rStyle w:val="normalchar"/>
          <w:rFonts w:ascii="Arial" w:hAnsi="Arial" w:cs="Arial"/>
          <w:color w:val="000000"/>
          <w:sz w:val="6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6B305A" w14:paraId="73013437" w14:textId="77777777" w:rsidTr="006B305A">
        <w:trPr>
          <w:trHeight w:val="4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FDB3" w14:textId="77777777" w:rsidR="006B305A" w:rsidRDefault="006B305A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7A9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305A" w14:paraId="24CB8DF5" w14:textId="77777777" w:rsidTr="006B305A">
        <w:trPr>
          <w:trHeight w:val="1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0BB5" w14:textId="77777777" w:rsidR="006B305A" w:rsidRDefault="006B3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D9F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  <w:p w14:paraId="69A0DF72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  <w:p w14:paraId="5BA90B94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  <w:p w14:paraId="7F2E0D92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305A" w14:paraId="7924B772" w14:textId="77777777" w:rsidTr="006B30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37B" w14:textId="77777777" w:rsidR="006B305A" w:rsidRDefault="006B3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5B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305A" w14:paraId="2A58A1E1" w14:textId="77777777" w:rsidTr="006B305A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8501" w14:textId="77777777" w:rsidR="006B305A" w:rsidRDefault="006B3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31E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46EF42" w14:textId="77777777" w:rsidR="006B305A" w:rsidRDefault="006B305A" w:rsidP="006B305A">
      <w:pPr>
        <w:spacing w:after="0" w:line="240" w:lineRule="auto"/>
        <w:rPr>
          <w:rFonts w:ascii="Arial" w:hAnsi="Arial" w:cs="Arial"/>
          <w:b/>
        </w:rPr>
      </w:pPr>
    </w:p>
    <w:p w14:paraId="2D558B7F" w14:textId="77777777" w:rsidR="006B305A" w:rsidRDefault="006B305A" w:rsidP="006B305A">
      <w:pPr>
        <w:spacing w:after="0" w:line="240" w:lineRule="auto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85"/>
        <w:gridCol w:w="4131"/>
        <w:gridCol w:w="3807"/>
      </w:tblGrid>
      <w:tr w:rsidR="006B305A" w14:paraId="25552FBD" w14:textId="77777777" w:rsidTr="006B305A">
        <w:trPr>
          <w:trHeight w:val="6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55CC8" w14:textId="4E831CDE" w:rsidR="006B305A" w:rsidRDefault="006B3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your voluntary roles/employment history to date </w:t>
            </w:r>
          </w:p>
        </w:tc>
      </w:tr>
      <w:tr w:rsidR="006B305A" w14:paraId="44ABB1B0" w14:textId="77777777" w:rsidTr="006B305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1949" w14:textId="77777777" w:rsidR="006B305A" w:rsidRDefault="006B30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E521" w14:textId="77777777" w:rsidR="006B305A" w:rsidRDefault="006B30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F423" w14:textId="77777777" w:rsidR="006B305A" w:rsidRDefault="006B30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</w:tr>
      <w:tr w:rsidR="006B305A" w14:paraId="4369E708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9803" w14:textId="77777777" w:rsidR="006B305A" w:rsidRDefault="006B30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7439" w14:textId="77777777" w:rsidR="006B305A" w:rsidRDefault="006B305A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CFA" w14:textId="77777777" w:rsidR="006B305A" w:rsidRDefault="006B305A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420" w14:textId="77777777" w:rsidR="006B305A" w:rsidRDefault="006B305A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6B305A" w14:paraId="4D4EC101" w14:textId="77777777" w:rsidTr="006B305A">
        <w:trPr>
          <w:trHeight w:val="3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BB7" w14:textId="77777777" w:rsidR="006B305A" w:rsidRDefault="006B305A">
            <w:pPr>
              <w:spacing w:after="0" w:line="240" w:lineRule="auto"/>
              <w:rPr>
                <w:rFonts w:ascii="Calibri" w:eastAsia="SimSun" w:hAnsi="Calibri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533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10A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53B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  <w:tr w:rsidR="006B305A" w14:paraId="5662BC5F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286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7D8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928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548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  <w:tr w:rsidR="006B305A" w14:paraId="68CD83E3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3F6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F9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BD9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701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  <w:tr w:rsidR="006B305A" w14:paraId="01F52D16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57D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713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580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1EC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  <w:tr w:rsidR="006B305A" w14:paraId="45654EC1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A02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E3A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D32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72E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  <w:tr w:rsidR="006B305A" w14:paraId="73796DCC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372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462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084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BA5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  <w:tr w:rsidR="006B305A" w14:paraId="03945AC4" w14:textId="77777777" w:rsidTr="006B30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88B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2AC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07A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071" w14:textId="77777777" w:rsidR="006B305A" w:rsidRDefault="006B305A">
            <w:pPr>
              <w:spacing w:after="0" w:line="240" w:lineRule="auto"/>
              <w:rPr>
                <w:rFonts w:eastAsia="SimSun" w:cs="Arial"/>
                <w:b/>
                <w:lang w:eastAsia="zh-CN"/>
              </w:rPr>
            </w:pPr>
          </w:p>
        </w:tc>
      </w:tr>
    </w:tbl>
    <w:p w14:paraId="6D6AD144" w14:textId="77777777" w:rsidR="006B305A" w:rsidRDefault="006B305A" w:rsidP="006B305A">
      <w:pPr>
        <w:spacing w:after="0" w:line="240" w:lineRule="auto"/>
        <w:rPr>
          <w:rFonts w:ascii="Calibri" w:eastAsia="Calibri" w:hAnsi="Calibri" w:cs="Times New Roman"/>
        </w:rPr>
      </w:pPr>
    </w:p>
    <w:p w14:paraId="35EB0328" w14:textId="77777777" w:rsidR="006B305A" w:rsidRDefault="006B305A" w:rsidP="006B30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section below outlining your interest in the role and explaining how you meet the criteria in the person specification. </w:t>
      </w:r>
    </w:p>
    <w:p w14:paraId="13E4ED46" w14:textId="77777777" w:rsidR="006B305A" w:rsidRDefault="006B305A" w:rsidP="006B305A">
      <w:pPr>
        <w:spacing w:after="0" w:line="240" w:lineRule="auto"/>
        <w:rPr>
          <w:rFonts w:ascii="Calibri" w:hAnsi="Calibri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B305A" w14:paraId="5C7B0C86" w14:textId="77777777" w:rsidTr="006B305A">
        <w:trPr>
          <w:trHeight w:val="5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6F64CE" w14:textId="299A18C8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tell us why you would like to become a </w:t>
            </w:r>
            <w:r w:rsidR="00EB42D1">
              <w:rPr>
                <w:rFonts w:ascii="Arial" w:hAnsi="Arial" w:cs="Arial"/>
                <w:b/>
              </w:rPr>
              <w:t>UKCCRG public member of the oversight committee</w:t>
            </w:r>
          </w:p>
        </w:tc>
      </w:tr>
      <w:tr w:rsidR="006B305A" w14:paraId="445365ED" w14:textId="77777777" w:rsidTr="006B305A">
        <w:trPr>
          <w:trHeight w:val="41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AC6" w14:textId="77777777" w:rsidR="006B305A" w:rsidRDefault="006B305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E7A02A6" w14:textId="77777777" w:rsidR="006B305A" w:rsidRDefault="006B305A" w:rsidP="006B305A">
      <w:pPr>
        <w:rPr>
          <w:rFonts w:ascii="Calibri" w:hAnsi="Calibri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B305A" w14:paraId="40A5A13E" w14:textId="77777777" w:rsidTr="006B305A">
        <w:trPr>
          <w:trHeight w:val="6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C47412" w14:textId="5788FA3B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Please tell us your experience of c</w:t>
            </w:r>
            <w:r w:rsidR="00EB42D1">
              <w:rPr>
                <w:rFonts w:ascii="Arial" w:hAnsi="Arial" w:cs="Arial"/>
                <w:b/>
              </w:rPr>
              <w:t>ritical care</w:t>
            </w:r>
          </w:p>
        </w:tc>
      </w:tr>
      <w:tr w:rsidR="006B305A" w14:paraId="64F3181E" w14:textId="77777777" w:rsidTr="006B305A">
        <w:trPr>
          <w:trHeight w:val="21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509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305A" w14:paraId="4A4073BF" w14:textId="77777777" w:rsidTr="006B305A">
        <w:trPr>
          <w:trHeight w:val="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12C89" w14:textId="77777777" w:rsidR="006B305A" w:rsidRDefault="006B3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give examples of how you meet the following attributes – either through work-related or voluntary activities </w:t>
            </w:r>
          </w:p>
          <w:p w14:paraId="2B46645B" w14:textId="77777777" w:rsidR="006B305A" w:rsidRDefault="006B305A" w:rsidP="006B305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present an independent, lay perspective at a senior level and offer constructive challenge</w:t>
            </w:r>
          </w:p>
          <w:p w14:paraId="4684AFB4" w14:textId="77777777" w:rsidR="006B305A" w:rsidRDefault="006B305A" w:rsidP="006B305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confidently voice your opinions in a meeting of mixed professionals</w:t>
            </w:r>
          </w:p>
          <w:p w14:paraId="6B557284" w14:textId="77777777" w:rsidR="006B305A" w:rsidRDefault="006B305A" w:rsidP="006B305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listen to others, respect viewpoints and expertise and express own views in in a polite but effective manner </w:t>
            </w:r>
          </w:p>
          <w:p w14:paraId="481721E5" w14:textId="77777777" w:rsidR="006B305A" w:rsidRDefault="006B305A" w:rsidP="006B305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understand and evaluate a range of information and evidence and  provide constructive feedback</w:t>
            </w:r>
          </w:p>
          <w:p w14:paraId="3A7C366B" w14:textId="77777777" w:rsidR="006B305A" w:rsidRDefault="006B305A" w:rsidP="006B305A">
            <w:pPr>
              <w:pStyle w:val="Default"/>
              <w:numPr>
                <w:ilvl w:val="0"/>
                <w:numId w:val="4"/>
              </w:numPr>
              <w:rPr>
                <w:rFonts w:ascii="Myriad Pro" w:hAnsi="Myriad Pro" w:cs="Myriad Pro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represent the views of other people and able to give a balanced viewpoint, including an understanding of a range of different perspectives</w:t>
            </w:r>
          </w:p>
        </w:tc>
      </w:tr>
      <w:tr w:rsidR="006B305A" w14:paraId="51B46AB0" w14:textId="77777777" w:rsidTr="006B305A">
        <w:trPr>
          <w:trHeight w:val="88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E2A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305A" w14:paraId="39D51273" w14:textId="77777777" w:rsidTr="006B305A">
        <w:trPr>
          <w:trHeight w:val="6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6DBC14" w14:textId="77777777" w:rsidR="006B305A" w:rsidRDefault="006B30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Please outline below any experience you have (if any) of patient and public involvement and/or committee work</w:t>
            </w:r>
          </w:p>
        </w:tc>
      </w:tr>
      <w:tr w:rsidR="006B305A" w14:paraId="205B0AA4" w14:textId="77777777" w:rsidTr="006B305A">
        <w:trPr>
          <w:trHeight w:val="34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EAF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  <w:p w14:paraId="0E3B9F4D" w14:textId="77777777" w:rsidR="006B305A" w:rsidRDefault="006B30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B3FBDC" w14:textId="77777777" w:rsidR="006B305A" w:rsidRDefault="006B305A" w:rsidP="006B305A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14"/>
        </w:rPr>
      </w:pPr>
    </w:p>
    <w:p w14:paraId="16D20F4D" w14:textId="77777777" w:rsidR="006B305A" w:rsidRDefault="006B305A" w:rsidP="006B305A">
      <w:pPr>
        <w:pStyle w:val="ListParagraph"/>
        <w:ind w:left="0"/>
        <w:rPr>
          <w:b/>
          <w:sz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24"/>
        <w:gridCol w:w="4895"/>
        <w:gridCol w:w="1230"/>
        <w:gridCol w:w="1688"/>
      </w:tblGrid>
      <w:tr w:rsidR="006B305A" w14:paraId="15FC2942" w14:textId="77777777" w:rsidTr="006B305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A1B16D" w14:textId="77777777" w:rsidR="006B305A" w:rsidRDefault="006B305A">
            <w:pPr>
              <w:pStyle w:val="ListParagraph"/>
              <w:ind w:left="0"/>
              <w:rPr>
                <w:sz w:val="22"/>
              </w:rPr>
            </w:pPr>
            <w:r>
              <w:t>Signed: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BC5" w14:textId="77777777" w:rsidR="006B305A" w:rsidRDefault="006B305A">
            <w:pPr>
              <w:pStyle w:val="ListParagraph"/>
              <w:ind w:left="0"/>
            </w:pPr>
          </w:p>
          <w:p w14:paraId="1D6D5EBF" w14:textId="77777777" w:rsidR="006B305A" w:rsidRDefault="006B305A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8987C" w14:textId="77777777" w:rsidR="006B305A" w:rsidRDefault="006B305A">
            <w:pPr>
              <w:pStyle w:val="ListParagraph"/>
              <w:ind w:left="0"/>
              <w:jc w:val="right"/>
            </w:pPr>
            <w:r>
              <w:t>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162" w14:textId="77777777" w:rsidR="006B305A" w:rsidRDefault="006B305A">
            <w:pPr>
              <w:pStyle w:val="ListParagraph"/>
              <w:ind w:left="0"/>
            </w:pPr>
          </w:p>
        </w:tc>
      </w:tr>
    </w:tbl>
    <w:p w14:paraId="05C7757D" w14:textId="77777777" w:rsidR="006B305A" w:rsidRDefault="006B305A" w:rsidP="006B305A">
      <w:pPr>
        <w:pStyle w:val="ListParagraph"/>
        <w:ind w:left="765"/>
        <w:rPr>
          <w:sz w:val="22"/>
          <w:szCs w:val="22"/>
          <w:lang w:eastAsia="en-US"/>
        </w:rPr>
      </w:pPr>
    </w:p>
    <w:p w14:paraId="4FF2EBD7" w14:textId="3C75DD05" w:rsidR="006B305A" w:rsidRDefault="006B305A" w:rsidP="006B305A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Thank you for completing this form. Please return to </w:t>
      </w:r>
      <w:r w:rsidR="00025815">
        <w:t>natalie.pattison@nhs.net</w:t>
      </w:r>
      <w:r>
        <w:rPr>
          <w:rFonts w:ascii="Arial" w:hAnsi="Arial" w:cs="Arial"/>
          <w:shd w:val="clear" w:color="auto" w:fill="FFFFFF"/>
        </w:rPr>
        <w:t xml:space="preserve"> by </w:t>
      </w:r>
      <w:r>
        <w:rPr>
          <w:rFonts w:ascii="Arial" w:hAnsi="Arial" w:cs="Arial"/>
          <w:b/>
          <w:shd w:val="clear" w:color="auto" w:fill="FFFFFF"/>
        </w:rPr>
        <w:t xml:space="preserve">5pm on </w:t>
      </w:r>
      <w:r w:rsidR="00EB42D1">
        <w:rPr>
          <w:rFonts w:ascii="Arial" w:hAnsi="Arial" w:cs="Arial"/>
          <w:b/>
          <w:shd w:val="clear" w:color="auto" w:fill="FFFFFF"/>
        </w:rPr>
        <w:t>20</w:t>
      </w:r>
      <w:r w:rsidR="00EB42D1" w:rsidRPr="00EB42D1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EB42D1">
        <w:rPr>
          <w:rFonts w:ascii="Arial" w:hAnsi="Arial" w:cs="Arial"/>
          <w:b/>
          <w:shd w:val="clear" w:color="auto" w:fill="FFFFFF"/>
        </w:rPr>
        <w:t xml:space="preserve"> March 2020</w:t>
      </w:r>
    </w:p>
    <w:p w14:paraId="354E701F" w14:textId="77777777" w:rsidR="006B305A" w:rsidRDefault="006B305A" w:rsidP="006B305A">
      <w:pPr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D302703" w14:textId="77777777" w:rsidR="006B305A" w:rsidRDefault="006B305A" w:rsidP="006B305A">
      <w:pPr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A5B202" w14:textId="2D52842A" w:rsidR="00695609" w:rsidRDefault="006B305A" w:rsidP="006B305A">
      <w:r>
        <w:rPr>
          <w:rFonts w:ascii="Arial" w:hAnsi="Arial" w:cs="Arial"/>
          <w:sz w:val="18"/>
          <w:szCs w:val="18"/>
        </w:rPr>
        <w:t xml:space="preserve">Your personal information is held and used in compliance with </w:t>
      </w:r>
      <w:r w:rsidR="00EB42D1">
        <w:rPr>
          <w:rFonts w:ascii="Arial" w:hAnsi="Arial" w:cs="Arial"/>
          <w:sz w:val="18"/>
          <w:szCs w:val="18"/>
        </w:rPr>
        <w:t>GDPR</w:t>
      </w:r>
      <w:r>
        <w:rPr>
          <w:rFonts w:ascii="Arial" w:hAnsi="Arial" w:cs="Arial"/>
          <w:sz w:val="18"/>
          <w:szCs w:val="18"/>
        </w:rPr>
        <w:t xml:space="preserve">. The </w:t>
      </w:r>
      <w:r w:rsidR="00EB42D1">
        <w:rPr>
          <w:rFonts w:ascii="Arial" w:hAnsi="Arial" w:cs="Arial"/>
          <w:sz w:val="18"/>
          <w:szCs w:val="18"/>
        </w:rPr>
        <w:t>UKCCRG</w:t>
      </w:r>
      <w:r>
        <w:rPr>
          <w:rFonts w:ascii="Arial" w:hAnsi="Arial" w:cs="Arial"/>
          <w:sz w:val="18"/>
          <w:szCs w:val="18"/>
        </w:rPr>
        <w:t xml:space="preserve"> is the Data Controller under the </w:t>
      </w:r>
      <w:r w:rsidR="00EB42D1">
        <w:rPr>
          <w:rFonts w:ascii="Arial" w:hAnsi="Arial" w:cs="Arial"/>
          <w:sz w:val="18"/>
          <w:szCs w:val="18"/>
        </w:rPr>
        <w:t>GDPR regulations</w:t>
      </w:r>
      <w:r>
        <w:rPr>
          <w:rFonts w:ascii="Arial" w:hAnsi="Arial" w:cs="Arial"/>
          <w:sz w:val="18"/>
          <w:szCs w:val="18"/>
        </w:rPr>
        <w:t xml:space="preserve">. </w:t>
      </w:r>
      <w:r w:rsidR="00EB42D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have a legal duty to protect any information we collect from you. Applicants may be assured that </w:t>
      </w:r>
      <w:r w:rsidR="00EB42D1">
        <w:rPr>
          <w:rFonts w:ascii="Arial" w:hAnsi="Arial" w:cs="Arial"/>
          <w:sz w:val="18"/>
          <w:szCs w:val="18"/>
        </w:rPr>
        <w:t>the UKCCRG</w:t>
      </w:r>
      <w:r>
        <w:rPr>
          <w:rFonts w:ascii="Arial" w:hAnsi="Arial" w:cs="Arial"/>
          <w:sz w:val="18"/>
          <w:szCs w:val="18"/>
        </w:rPr>
        <w:t xml:space="preserve"> is committed to protecting privacy and to processing all personal</w:t>
      </w:r>
    </w:p>
    <w:p w14:paraId="6DA3BD6A" w14:textId="77777777" w:rsidR="006B1145" w:rsidRDefault="006B1145"/>
    <w:p w14:paraId="45773AD9" w14:textId="77777777" w:rsidR="00D4408E" w:rsidRDefault="00D4408E"/>
    <w:p w14:paraId="75697CA1" w14:textId="77777777" w:rsidR="005A2C5C" w:rsidRDefault="005A2C5C"/>
    <w:p w14:paraId="63F3C8C1" w14:textId="77777777" w:rsidR="00D55288" w:rsidRDefault="00D55288"/>
    <w:p w14:paraId="13B5DE84" w14:textId="77777777" w:rsidR="00193FC2" w:rsidRDefault="00193FC2"/>
    <w:sectPr w:rsidR="00193FC2" w:rsidSect="00396242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56B4"/>
    <w:multiLevelType w:val="hybridMultilevel"/>
    <w:tmpl w:val="0A56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4E75"/>
    <w:multiLevelType w:val="hybridMultilevel"/>
    <w:tmpl w:val="2576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0223D"/>
    <w:multiLevelType w:val="hybridMultilevel"/>
    <w:tmpl w:val="6B9E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ED6"/>
    <w:multiLevelType w:val="hybridMultilevel"/>
    <w:tmpl w:val="9B3C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41"/>
    <w:rsid w:val="00025815"/>
    <w:rsid w:val="000346F6"/>
    <w:rsid w:val="00176CB7"/>
    <w:rsid w:val="00193FC2"/>
    <w:rsid w:val="00270085"/>
    <w:rsid w:val="003749EB"/>
    <w:rsid w:val="00396242"/>
    <w:rsid w:val="005A2C5C"/>
    <w:rsid w:val="005D5915"/>
    <w:rsid w:val="005F3108"/>
    <w:rsid w:val="00667D64"/>
    <w:rsid w:val="00695609"/>
    <w:rsid w:val="006B1145"/>
    <w:rsid w:val="006B305A"/>
    <w:rsid w:val="006C1158"/>
    <w:rsid w:val="006D0241"/>
    <w:rsid w:val="00717215"/>
    <w:rsid w:val="00793FBA"/>
    <w:rsid w:val="007D27B0"/>
    <w:rsid w:val="007D64CA"/>
    <w:rsid w:val="008839E0"/>
    <w:rsid w:val="008F02CE"/>
    <w:rsid w:val="009205FB"/>
    <w:rsid w:val="00A36945"/>
    <w:rsid w:val="00D4408E"/>
    <w:rsid w:val="00D55288"/>
    <w:rsid w:val="00D667A3"/>
    <w:rsid w:val="00E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8D21"/>
  <w15:chartTrackingRefBased/>
  <w15:docId w15:val="{84D0465F-0329-47E2-9647-31D0BB7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D02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D02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0241"/>
    <w:pPr>
      <w:spacing w:after="0" w:line="240" w:lineRule="auto"/>
      <w:ind w:left="720"/>
      <w:contextualSpacing/>
    </w:pPr>
    <w:rPr>
      <w:rFonts w:ascii="Arial" w:eastAsia="SimSun" w:hAnsi="Arial" w:cs="Arial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D0241"/>
    <w:rPr>
      <w:color w:val="605E5C"/>
      <w:shd w:val="clear" w:color="auto" w:fill="E1DFDD"/>
    </w:rPr>
  </w:style>
  <w:style w:type="paragraph" w:customStyle="1" w:styleId="Normal1">
    <w:name w:val="Normal1"/>
    <w:basedOn w:val="Normal"/>
    <w:uiPriority w:val="99"/>
    <w:rsid w:val="006B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uiPriority w:val="99"/>
    <w:rsid w:val="006B30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hyperlink" Target="mailto:chair@ukccrg.org.uk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DEB63AD99144A6DC7267DB354EC8" ma:contentTypeVersion="11" ma:contentTypeDescription="Create a new document." ma:contentTypeScope="" ma:versionID="488333a4a71960e47b94f9d8c955b804">
  <xsd:schema xmlns:xsd="http://www.w3.org/2001/XMLSchema" xmlns:xs="http://www.w3.org/2001/XMLSchema" xmlns:p="http://schemas.microsoft.com/office/2006/metadata/properties" xmlns:ns3="18f0ce5f-8394-4eea-b620-4e34fa825361" xmlns:ns4="03c02dd5-f3da-4a7b-9cb1-807f3131f052" targetNamespace="http://schemas.microsoft.com/office/2006/metadata/properties" ma:root="true" ma:fieldsID="18366889c42a7d29a299b01420085e86" ns3:_="" ns4:_="">
    <xsd:import namespace="18f0ce5f-8394-4eea-b620-4e34fa825361"/>
    <xsd:import namespace="03c02dd5-f3da-4a7b-9cb1-807f3131f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ce5f-8394-4eea-b620-4e34fa825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02dd5-f3da-4a7b-9cb1-807f3131f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99CC1-FC7C-4551-B468-0DC5EAF38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0ce5f-8394-4eea-b620-4e34fa825361"/>
    <ds:schemaRef ds:uri="03c02dd5-f3da-4a7b-9cb1-807f3131f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EB39C-D59C-4F8C-8532-0554F2EC6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1E3A-D27F-49F2-91B8-BFB17163CF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Pattison</dc:creator>
  <cp:keywords/>
  <dc:description/>
  <cp:lastModifiedBy>Natalie Pattison</cp:lastModifiedBy>
  <cp:revision>28</cp:revision>
  <dcterms:created xsi:type="dcterms:W3CDTF">2020-01-13T09:19:00Z</dcterms:created>
  <dcterms:modified xsi:type="dcterms:W3CDTF">2020-02-11T16:48:00Z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0x010100925DDEB63AD99144A6DC7267DB354EC8</vt:lpwstr>
  </property>
</Properties>
</file>