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1A" w:rsidRDefault="00C121E4">
      <w:pPr>
        <w:rPr>
          <w:b/>
          <w:color w:val="193E72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3619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C1A" w:rsidRDefault="00684C1A">
      <w:pPr>
        <w:pStyle w:val="Heading2"/>
        <w:keepNext w:val="0"/>
        <w:keepLines w:val="0"/>
        <w:spacing w:before="0" w:after="80"/>
        <w:jc w:val="center"/>
        <w:rPr>
          <w:b/>
          <w:color w:val="193E72"/>
          <w:sz w:val="24"/>
          <w:szCs w:val="24"/>
        </w:rPr>
      </w:pPr>
      <w:bookmarkStart w:id="1" w:name="_o9ea7dt34ofa" w:colFirst="0" w:colLast="0"/>
      <w:bookmarkEnd w:id="1"/>
    </w:p>
    <w:p w:rsidR="00684C1A" w:rsidRDefault="00C121E4">
      <w:pPr>
        <w:pStyle w:val="Heading2"/>
        <w:keepNext w:val="0"/>
        <w:keepLines w:val="0"/>
        <w:spacing w:before="200" w:after="80"/>
        <w:jc w:val="center"/>
        <w:rPr>
          <w:b/>
          <w:color w:val="193E72"/>
          <w:sz w:val="28"/>
          <w:szCs w:val="28"/>
        </w:rPr>
      </w:pPr>
      <w:bookmarkStart w:id="2" w:name="_p8due55fs6wm" w:colFirst="0" w:colLast="0"/>
      <w:bookmarkEnd w:id="2"/>
      <w:r>
        <w:rPr>
          <w:b/>
          <w:color w:val="193E72"/>
          <w:sz w:val="28"/>
          <w:szCs w:val="28"/>
        </w:rPr>
        <w:t>Opportunity for patients, service users, carers and members of the public to review research applications into social care</w:t>
      </w:r>
    </w:p>
    <w:p w:rsidR="00684C1A" w:rsidRDefault="00C121E4">
      <w:pPr>
        <w:jc w:val="center"/>
      </w:pPr>
      <w:r>
        <w:rPr>
          <w:noProof/>
        </w:rPr>
        <w:drawing>
          <wp:inline distT="114300" distB="114300" distL="114300" distR="114300">
            <wp:extent cx="3700463" cy="261245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2612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C1A" w:rsidRDefault="00684C1A"/>
    <w:p w:rsidR="00684C1A" w:rsidRDefault="00C121E4">
      <w:r>
        <w:t xml:space="preserve">The </w:t>
      </w:r>
      <w:hyperlink r:id="rId6">
        <w:r>
          <w:rPr>
            <w:color w:val="1155CC"/>
            <w:u w:val="single"/>
          </w:rPr>
          <w:t>National Institute for Health Research (NIHR)</w:t>
        </w:r>
      </w:hyperlink>
      <w:r>
        <w:t xml:space="preserve"> is seeking patients, carers and members </w:t>
      </w:r>
      <w:proofErr w:type="gramStart"/>
      <w:r>
        <w:t>of</w:t>
      </w:r>
      <w:proofErr w:type="gramEnd"/>
      <w:r>
        <w:t xml:space="preserve"> the public to review research proposals focusing on social care and how to improve it.</w:t>
      </w:r>
    </w:p>
    <w:p w:rsidR="00684C1A" w:rsidRDefault="00684C1A"/>
    <w:p w:rsidR="00684C1A" w:rsidRDefault="00C121E4">
      <w:r>
        <w:t xml:space="preserve">The </w:t>
      </w:r>
      <w:hyperlink r:id="rId7">
        <w:r>
          <w:rPr>
            <w:color w:val="1155CC"/>
            <w:u w:val="single"/>
          </w:rPr>
          <w:t xml:space="preserve">Research for </w:t>
        </w:r>
        <w:r>
          <w:rPr>
            <w:color w:val="1155CC"/>
            <w:u w:val="single"/>
          </w:rPr>
          <w:t>Patient Benefit (</w:t>
        </w:r>
        <w:proofErr w:type="spellStart"/>
        <w:r>
          <w:rPr>
            <w:color w:val="1155CC"/>
            <w:u w:val="single"/>
          </w:rPr>
          <w:t>RfPB</w:t>
        </w:r>
        <w:proofErr w:type="spellEnd"/>
        <w:r>
          <w:rPr>
            <w:color w:val="1155CC"/>
            <w:u w:val="single"/>
          </w:rPr>
          <w:t>) programme</w:t>
        </w:r>
      </w:hyperlink>
      <w:r>
        <w:t xml:space="preserve"> offers social care research funding opportunities via its annual </w:t>
      </w:r>
      <w:hyperlink r:id="rId8">
        <w:r>
          <w:rPr>
            <w:color w:val="1155CC"/>
            <w:u w:val="single"/>
          </w:rPr>
          <w:t>Research for Social Care (</w:t>
        </w:r>
        <w:proofErr w:type="spellStart"/>
        <w:r>
          <w:rPr>
            <w:color w:val="1155CC"/>
            <w:u w:val="single"/>
          </w:rPr>
          <w:t>RfSC</w:t>
        </w:r>
        <w:proofErr w:type="spellEnd"/>
        <w:r>
          <w:rPr>
            <w:color w:val="1155CC"/>
            <w:u w:val="single"/>
          </w:rPr>
          <w:t>)</w:t>
        </w:r>
      </w:hyperlink>
      <w:r>
        <w:t xml:space="preserve"> call. Researchers and p</w:t>
      </w:r>
      <w:r>
        <w:t xml:space="preserve">ractitioners can apply for research funding in any number of areas, for example, transition from children’s to adult care services, health and social care inequalities, end-of-life care, housing and employment related support, interventions to help tackle </w:t>
      </w:r>
      <w:r>
        <w:t xml:space="preserve">loneliness and isolation, etc. </w:t>
      </w:r>
    </w:p>
    <w:p w:rsidR="00684C1A" w:rsidRDefault="00684C1A"/>
    <w:p w:rsidR="00684C1A" w:rsidRDefault="00C121E4">
      <w:r>
        <w:t xml:space="preserve">Additionally, the </w:t>
      </w:r>
      <w:proofErr w:type="spellStart"/>
      <w:r>
        <w:t>RfPB</w:t>
      </w:r>
      <w:proofErr w:type="spellEnd"/>
      <w:r>
        <w:t xml:space="preserve"> programme expects research funding applications to demonstrate how people with social care needs, social care service users and carers, and organisations which provide adult social care services will </w:t>
      </w:r>
      <w:r>
        <w:t>be involved in the proposed research.</w:t>
      </w:r>
    </w:p>
    <w:p w:rsidR="00684C1A" w:rsidRDefault="00684C1A"/>
    <w:p w:rsidR="00684C1A" w:rsidRDefault="00C121E4">
      <w:r>
        <w:t>All NIHR funded research goes through a rigorous process of assessment by independent experts (such as researchers, clinicians, statisticians, health economists) and public reviewers (such as patients, carers, service</w:t>
      </w:r>
      <w:r>
        <w:t xml:space="preserve"> users) with similar interests to the topic of the application. These assessments contribute to the work of the decision-making committee that makes a recommendation on which applications should receive funding. </w:t>
      </w:r>
    </w:p>
    <w:p w:rsidR="00684C1A" w:rsidRDefault="00684C1A"/>
    <w:p w:rsidR="00684C1A" w:rsidRDefault="00C121E4">
      <w:r>
        <w:t>If you have experience in any aspect of so</w:t>
      </w:r>
      <w:r>
        <w:t xml:space="preserve">cial care, either as a service user or carer and would like to review an application, please email: </w:t>
      </w:r>
      <w:hyperlink r:id="rId9">
        <w:r>
          <w:rPr>
            <w:color w:val="1155CC"/>
            <w:u w:val="single"/>
          </w:rPr>
          <w:t>yvonne.anderson@nihr.ac.uk</w:t>
        </w:r>
      </w:hyperlink>
      <w:r>
        <w:t xml:space="preserve"> or call for more information on </w:t>
      </w:r>
      <w:r>
        <w:rPr>
          <w:b/>
        </w:rPr>
        <w:t>0208 843 8041</w:t>
      </w:r>
      <w:r>
        <w:t>.</w:t>
      </w:r>
    </w:p>
    <w:p w:rsidR="00684C1A" w:rsidRDefault="00684C1A"/>
    <w:p w:rsidR="00684C1A" w:rsidRDefault="00C121E4">
      <w:r>
        <w:t>This opportunity will be ope</w:t>
      </w:r>
      <w:r>
        <w:t xml:space="preserve">n until </w:t>
      </w:r>
      <w:r>
        <w:rPr>
          <w:b/>
        </w:rPr>
        <w:t>Sunday 15 March 2020</w:t>
      </w:r>
      <w:r>
        <w:t xml:space="preserve"> and we are seeking reviewers who would be available throughout 2020 and potentially 2021. </w:t>
      </w:r>
    </w:p>
    <w:p w:rsidR="00684C1A" w:rsidRDefault="00684C1A"/>
    <w:p w:rsidR="00684C1A" w:rsidRDefault="00C121E4">
      <w:r>
        <w:t>This is a paid opportunity and the NIHR Payment Guide can be accessed via the link below:</w:t>
      </w:r>
    </w:p>
    <w:p w:rsidR="00684C1A" w:rsidRDefault="00C121E4">
      <w:hyperlink r:id="rId10">
        <w:r>
          <w:rPr>
            <w:color w:val="1155CC"/>
            <w:u w:val="single"/>
          </w:rPr>
          <w:t>https://www.nihr.ac.uk/documents/reward-and-recognition-for-public-contributors/21573</w:t>
        </w:r>
      </w:hyperlink>
    </w:p>
    <w:p w:rsidR="00684C1A" w:rsidRDefault="00684C1A"/>
    <w:p w:rsidR="00684C1A" w:rsidRDefault="00684C1A">
      <w:pPr>
        <w:spacing w:before="240" w:after="240" w:line="312" w:lineRule="auto"/>
        <w:rPr>
          <w:sz w:val="24"/>
          <w:szCs w:val="24"/>
        </w:rPr>
      </w:pPr>
    </w:p>
    <w:sectPr w:rsidR="00684C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1A"/>
    <w:rsid w:val="00684C1A"/>
    <w:rsid w:val="00C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84409-8E19-419C-8551-EB19890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explore-nihr/funding-programmes/research-for-social-car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hr.ac.uk/explore-nihr/funding-programmes/research-for-patient-benefit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hr.ac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www.nihr.ac.uk/documents/reward-and-recognition-for-public-contributors/21573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yvonne.anderson@nih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Anderson</dc:creator>
  <cp:lastModifiedBy>Yvonne Anderson</cp:lastModifiedBy>
  <cp:revision>2</cp:revision>
  <dcterms:created xsi:type="dcterms:W3CDTF">2020-02-10T11:10:00Z</dcterms:created>
  <dcterms:modified xsi:type="dcterms:W3CDTF">2020-02-10T11:10:00Z</dcterms:modified>
</cp:coreProperties>
</file>