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65B7" w14:textId="354DC990" w:rsidR="004477E1" w:rsidRPr="004477E1" w:rsidRDefault="001942F8" w:rsidP="00FF1735">
      <w:pPr>
        <w:pStyle w:val="Title"/>
        <w:jc w:val="both"/>
        <w:rPr>
          <w:rStyle w:val="BookTitle"/>
          <w:b w:val="0"/>
          <w:bCs w:val="0"/>
          <w:i w:val="0"/>
          <w:iCs w:val="0"/>
          <w:spacing w:val="-10"/>
        </w:rPr>
      </w:pPr>
      <w:r>
        <w:t xml:space="preserve">INHALANT-1 (INHALed Anaesthetics in </w:t>
      </w:r>
      <w:proofErr w:type="spellStart"/>
      <w:r>
        <w:t>NeuroTrauma-1</w:t>
      </w:r>
      <w:proofErr w:type="spellEnd"/>
      <w:r>
        <w:t>)</w:t>
      </w:r>
    </w:p>
    <w:p w14:paraId="06E654C5" w14:textId="4D4EB014" w:rsidR="001942F8" w:rsidRDefault="001942F8" w:rsidP="00FF1735">
      <w:pPr>
        <w:jc w:val="both"/>
        <w:rPr>
          <w:b/>
          <w:bCs/>
          <w:u w:val="single"/>
        </w:rPr>
      </w:pPr>
    </w:p>
    <w:p w14:paraId="50803AED" w14:textId="33BF63C2" w:rsidR="004477E1" w:rsidRPr="004477E1" w:rsidRDefault="001942F8" w:rsidP="00FF1735">
      <w:pPr>
        <w:pStyle w:val="Subtitle"/>
        <w:jc w:val="both"/>
      </w:pPr>
      <w:r>
        <w:t>Trial Factsheet</w:t>
      </w:r>
    </w:p>
    <w:p w14:paraId="6D897346" w14:textId="68A6C0FA" w:rsidR="001942F8" w:rsidRDefault="000C4385" w:rsidP="00FF1735">
      <w:pPr>
        <w:pStyle w:val="Heading1"/>
        <w:jc w:val="both"/>
      </w:pPr>
      <w:r>
        <w:t>Wh</w:t>
      </w:r>
      <w:r w:rsidR="0008444A">
        <w:t>at is this trial?</w:t>
      </w:r>
    </w:p>
    <w:p w14:paraId="7392287C" w14:textId="02C274A5" w:rsidR="001942F8" w:rsidRPr="001942F8" w:rsidRDefault="0008444A" w:rsidP="00FF1735">
      <w:pPr>
        <w:jc w:val="both"/>
      </w:pPr>
      <w:r>
        <w:t xml:space="preserve">We are comparing two different ways of keeping people </w:t>
      </w:r>
      <w:r w:rsidR="00063AFF">
        <w:t>sedated</w:t>
      </w:r>
      <w:r w:rsidR="00501966">
        <w:t xml:space="preserve"> (asleep)</w:t>
      </w:r>
      <w:r>
        <w:t xml:space="preserve"> on intensive care after a serious t</w:t>
      </w:r>
      <w:r w:rsidR="001942F8">
        <w:t>raumatic brain injury</w:t>
      </w:r>
      <w:r>
        <w:t xml:space="preserve">.  </w:t>
      </w:r>
    </w:p>
    <w:p w14:paraId="565264B4" w14:textId="2B88391B" w:rsidR="004C3637" w:rsidRDefault="0008444A" w:rsidP="007337D1">
      <w:pPr>
        <w:pStyle w:val="Heading1"/>
        <w:jc w:val="both"/>
      </w:pPr>
      <w:r>
        <w:t>Why are we doing this trial?</w:t>
      </w:r>
    </w:p>
    <w:p w14:paraId="2B07DE01" w14:textId="18FB2704" w:rsidR="0008444A" w:rsidRPr="001942F8" w:rsidRDefault="00800906" w:rsidP="0008444A">
      <w:pPr>
        <w:jc w:val="both"/>
      </w:pPr>
      <w:r>
        <w:t xml:space="preserve">There are two ways that </w:t>
      </w:r>
      <w:r w:rsidR="009818A9">
        <w:t xml:space="preserve">someone can be kept </w:t>
      </w:r>
      <w:r w:rsidR="002956CC">
        <w:t>sedated</w:t>
      </w:r>
      <w:r w:rsidR="009818A9">
        <w:t xml:space="preserve"> while on a life-support machine on intensive care – either by using a</w:t>
      </w:r>
      <w:r w:rsidR="00FD1289">
        <w:t>n intravenous drip, or by inhaling an anaesthetic through a ventilator.  We think that using the inhaled anaesthetic might protect the brain from damage</w:t>
      </w:r>
      <w:r w:rsidR="00BB3174">
        <w:t xml:space="preserve"> and that it might be better than the drip</w:t>
      </w:r>
      <w:r w:rsidR="007A4BDC">
        <w:t>, but we won’t know until we do a trial to compare them.</w:t>
      </w:r>
      <w:r w:rsidR="00577E49">
        <w:t xml:space="preserve">  We are doing a small trial to see if this is something that we can study.</w:t>
      </w:r>
    </w:p>
    <w:p w14:paraId="4DAB11C4" w14:textId="3CA439D2" w:rsidR="004C3637" w:rsidRDefault="0008444A" w:rsidP="00FF1735">
      <w:pPr>
        <w:pStyle w:val="Heading1"/>
        <w:jc w:val="both"/>
      </w:pPr>
      <w:r>
        <w:t>Getting involved</w:t>
      </w:r>
    </w:p>
    <w:p w14:paraId="5B80A30C" w14:textId="77777777" w:rsidR="00892104" w:rsidRDefault="00577E49" w:rsidP="000C4385">
      <w:pPr>
        <w:jc w:val="both"/>
      </w:pPr>
      <w:r>
        <w:t xml:space="preserve">We want to hear from people </w:t>
      </w:r>
      <w:r w:rsidR="00A601A1">
        <w:t xml:space="preserve">who have experience of this condition.  This includes people who have suffered </w:t>
      </w:r>
      <w:r w:rsidR="00EA25E9">
        <w:t>a serious brain injury in the past</w:t>
      </w:r>
      <w:r w:rsidR="00A52929">
        <w:t>.  It also includes those who have cared for somebody very close to them who has suffered one.  We want to make sure that this research is acceptable to people</w:t>
      </w:r>
      <w:r w:rsidR="007B6346">
        <w:t>, and that it measures the things that really matter.  We want to know if this trial is something which you would have found helpful at the time.</w:t>
      </w:r>
    </w:p>
    <w:p w14:paraId="0DEDEAD3" w14:textId="77777777" w:rsidR="00892104" w:rsidRDefault="00892104" w:rsidP="000C4385">
      <w:pPr>
        <w:jc w:val="both"/>
      </w:pPr>
    </w:p>
    <w:p w14:paraId="14FD1D6E" w14:textId="052AA0B7" w:rsidR="00181E40" w:rsidRDefault="00A52B27" w:rsidP="000C4385">
      <w:pPr>
        <w:jc w:val="both"/>
      </w:pPr>
      <w:r>
        <w:t xml:space="preserve">We would like to involve people throughout our research.  We </w:t>
      </w:r>
      <w:r w:rsidR="006C7D93">
        <w:t xml:space="preserve">want to hear from people </w:t>
      </w:r>
      <w:r>
        <w:t xml:space="preserve">with a range of experiences to find out </w:t>
      </w:r>
      <w:r w:rsidR="00C52057">
        <w:t xml:space="preserve">what they think of this research.  We </w:t>
      </w:r>
      <w:r w:rsidR="00147FEA">
        <w:t xml:space="preserve">will </w:t>
      </w:r>
      <w:r w:rsidR="00C52057">
        <w:t>also need a smaller number of people who are particularly interested</w:t>
      </w:r>
      <w:r w:rsidR="00831610">
        <w:t xml:space="preserve">, and </w:t>
      </w:r>
      <w:r w:rsidR="00C52057">
        <w:t xml:space="preserve">who wish to </w:t>
      </w:r>
      <w:r w:rsidR="00390718">
        <w:t>work alongside us while the trial is running</w:t>
      </w:r>
      <w:r w:rsidR="008A239C">
        <w:t xml:space="preserve">. </w:t>
      </w:r>
    </w:p>
    <w:p w14:paraId="344F4BE0" w14:textId="4240DBA0" w:rsidR="001942F8" w:rsidRDefault="00E551CE" w:rsidP="00E551CE">
      <w:pPr>
        <w:pStyle w:val="Heading1"/>
      </w:pPr>
      <w:r>
        <w:t>Contact Details</w:t>
      </w:r>
    </w:p>
    <w:p w14:paraId="4D3671F3" w14:textId="45A3AA03" w:rsidR="00E551CE" w:rsidRDefault="00E551CE" w:rsidP="00E551CE">
      <w:r>
        <w:t>Dr Ben Taylor</w:t>
      </w:r>
    </w:p>
    <w:p w14:paraId="32BE1945" w14:textId="7AD45333" w:rsidR="00E551CE" w:rsidRDefault="00E551CE" w:rsidP="00E551CE">
      <w:r>
        <w:t>Chief Investigator</w:t>
      </w:r>
    </w:p>
    <w:p w14:paraId="3E88D6D2" w14:textId="61F81195" w:rsidR="00E551CE" w:rsidRDefault="00E551CE" w:rsidP="00E551CE">
      <w:r>
        <w:t>Consultant Anaesthetist Royal Stoke University Hospital</w:t>
      </w:r>
    </w:p>
    <w:p w14:paraId="04C767EF" w14:textId="6DBFC2FE" w:rsidR="00E551CE" w:rsidRPr="00E551CE" w:rsidRDefault="006359FD" w:rsidP="00E551CE">
      <w:r>
        <w:t>Ben.taylor12@nhs.net</w:t>
      </w:r>
    </w:p>
    <w:sectPr w:rsidR="00E551CE" w:rsidRPr="00E5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F8"/>
    <w:rsid w:val="000102FE"/>
    <w:rsid w:val="00014CD9"/>
    <w:rsid w:val="000469A0"/>
    <w:rsid w:val="00063AFF"/>
    <w:rsid w:val="000664AD"/>
    <w:rsid w:val="00075B9B"/>
    <w:rsid w:val="000763CE"/>
    <w:rsid w:val="0008444A"/>
    <w:rsid w:val="000C4385"/>
    <w:rsid w:val="000D269B"/>
    <w:rsid w:val="000D5E3A"/>
    <w:rsid w:val="0010204A"/>
    <w:rsid w:val="00104222"/>
    <w:rsid w:val="00104EF5"/>
    <w:rsid w:val="001303E8"/>
    <w:rsid w:val="00147FEA"/>
    <w:rsid w:val="0017012F"/>
    <w:rsid w:val="00181E40"/>
    <w:rsid w:val="001942F8"/>
    <w:rsid w:val="001D3DE4"/>
    <w:rsid w:val="001D56EA"/>
    <w:rsid w:val="0023408E"/>
    <w:rsid w:val="00237EA3"/>
    <w:rsid w:val="00274357"/>
    <w:rsid w:val="00280B8E"/>
    <w:rsid w:val="0028649D"/>
    <w:rsid w:val="00293077"/>
    <w:rsid w:val="002942C2"/>
    <w:rsid w:val="002956CC"/>
    <w:rsid w:val="00296AB6"/>
    <w:rsid w:val="002A787C"/>
    <w:rsid w:val="002B25E1"/>
    <w:rsid w:val="002D171C"/>
    <w:rsid w:val="002E1D96"/>
    <w:rsid w:val="002F3B6D"/>
    <w:rsid w:val="002F45D0"/>
    <w:rsid w:val="00301244"/>
    <w:rsid w:val="00326AA3"/>
    <w:rsid w:val="00341E54"/>
    <w:rsid w:val="00343413"/>
    <w:rsid w:val="0038792E"/>
    <w:rsid w:val="00390718"/>
    <w:rsid w:val="003E5F5F"/>
    <w:rsid w:val="004030F2"/>
    <w:rsid w:val="00412582"/>
    <w:rsid w:val="00414647"/>
    <w:rsid w:val="00421445"/>
    <w:rsid w:val="00421921"/>
    <w:rsid w:val="00424E62"/>
    <w:rsid w:val="004437AC"/>
    <w:rsid w:val="004477E1"/>
    <w:rsid w:val="004507EC"/>
    <w:rsid w:val="0045756F"/>
    <w:rsid w:val="00457633"/>
    <w:rsid w:val="004955B3"/>
    <w:rsid w:val="004A1A70"/>
    <w:rsid w:val="004C3637"/>
    <w:rsid w:val="004D36D9"/>
    <w:rsid w:val="004E0A8D"/>
    <w:rsid w:val="004E16A7"/>
    <w:rsid w:val="004E463C"/>
    <w:rsid w:val="004F628E"/>
    <w:rsid w:val="00501966"/>
    <w:rsid w:val="00521D5D"/>
    <w:rsid w:val="00531B4A"/>
    <w:rsid w:val="005456EA"/>
    <w:rsid w:val="00546ABB"/>
    <w:rsid w:val="00577E49"/>
    <w:rsid w:val="005A6303"/>
    <w:rsid w:val="005B39EC"/>
    <w:rsid w:val="005F4D70"/>
    <w:rsid w:val="00602968"/>
    <w:rsid w:val="006056EA"/>
    <w:rsid w:val="00624114"/>
    <w:rsid w:val="006359FD"/>
    <w:rsid w:val="00646540"/>
    <w:rsid w:val="00665EE8"/>
    <w:rsid w:val="006674DD"/>
    <w:rsid w:val="0068519D"/>
    <w:rsid w:val="006A491A"/>
    <w:rsid w:val="006C25F5"/>
    <w:rsid w:val="006C7D93"/>
    <w:rsid w:val="007337D1"/>
    <w:rsid w:val="00741909"/>
    <w:rsid w:val="00747558"/>
    <w:rsid w:val="007A4BDC"/>
    <w:rsid w:val="007B212E"/>
    <w:rsid w:val="007B6346"/>
    <w:rsid w:val="007D2E71"/>
    <w:rsid w:val="00800906"/>
    <w:rsid w:val="00807979"/>
    <w:rsid w:val="00831610"/>
    <w:rsid w:val="008345EB"/>
    <w:rsid w:val="00861050"/>
    <w:rsid w:val="00867501"/>
    <w:rsid w:val="00883004"/>
    <w:rsid w:val="00885BCC"/>
    <w:rsid w:val="00892104"/>
    <w:rsid w:val="00892766"/>
    <w:rsid w:val="00894AE5"/>
    <w:rsid w:val="008A239C"/>
    <w:rsid w:val="00926EAD"/>
    <w:rsid w:val="0094445F"/>
    <w:rsid w:val="00950F1E"/>
    <w:rsid w:val="00966F97"/>
    <w:rsid w:val="009818A9"/>
    <w:rsid w:val="009A04DC"/>
    <w:rsid w:val="009B383C"/>
    <w:rsid w:val="009D07CB"/>
    <w:rsid w:val="009F231E"/>
    <w:rsid w:val="009F7D20"/>
    <w:rsid w:val="00A15A8B"/>
    <w:rsid w:val="00A1643B"/>
    <w:rsid w:val="00A227F3"/>
    <w:rsid w:val="00A24B10"/>
    <w:rsid w:val="00A429E0"/>
    <w:rsid w:val="00A52929"/>
    <w:rsid w:val="00A52B27"/>
    <w:rsid w:val="00A601A1"/>
    <w:rsid w:val="00A8373C"/>
    <w:rsid w:val="00A85B9A"/>
    <w:rsid w:val="00A96310"/>
    <w:rsid w:val="00AA150F"/>
    <w:rsid w:val="00AE461A"/>
    <w:rsid w:val="00AE6FA5"/>
    <w:rsid w:val="00AF24E6"/>
    <w:rsid w:val="00B00F62"/>
    <w:rsid w:val="00B07416"/>
    <w:rsid w:val="00B12509"/>
    <w:rsid w:val="00B12F49"/>
    <w:rsid w:val="00B27BAA"/>
    <w:rsid w:val="00B561A5"/>
    <w:rsid w:val="00B5797B"/>
    <w:rsid w:val="00B6619A"/>
    <w:rsid w:val="00B76F2B"/>
    <w:rsid w:val="00BA071E"/>
    <w:rsid w:val="00BA6CCA"/>
    <w:rsid w:val="00BB3174"/>
    <w:rsid w:val="00BF0990"/>
    <w:rsid w:val="00BF4E27"/>
    <w:rsid w:val="00C01D73"/>
    <w:rsid w:val="00C05B49"/>
    <w:rsid w:val="00C212AD"/>
    <w:rsid w:val="00C47E8E"/>
    <w:rsid w:val="00C52057"/>
    <w:rsid w:val="00C850F6"/>
    <w:rsid w:val="00CA32D5"/>
    <w:rsid w:val="00CD5AD6"/>
    <w:rsid w:val="00CD5CF1"/>
    <w:rsid w:val="00CD5FA5"/>
    <w:rsid w:val="00CE3ADA"/>
    <w:rsid w:val="00D8249D"/>
    <w:rsid w:val="00D863FF"/>
    <w:rsid w:val="00D866AF"/>
    <w:rsid w:val="00E078B0"/>
    <w:rsid w:val="00E34FE8"/>
    <w:rsid w:val="00E4171E"/>
    <w:rsid w:val="00E551CE"/>
    <w:rsid w:val="00EA25E9"/>
    <w:rsid w:val="00EB381C"/>
    <w:rsid w:val="00EC2848"/>
    <w:rsid w:val="00EC4B7C"/>
    <w:rsid w:val="00EC611B"/>
    <w:rsid w:val="00EE5F69"/>
    <w:rsid w:val="00EF28D3"/>
    <w:rsid w:val="00EF7085"/>
    <w:rsid w:val="00F03526"/>
    <w:rsid w:val="00F0412F"/>
    <w:rsid w:val="00F26410"/>
    <w:rsid w:val="00F34C53"/>
    <w:rsid w:val="00F36543"/>
    <w:rsid w:val="00F436E4"/>
    <w:rsid w:val="00F467CD"/>
    <w:rsid w:val="00F54CE8"/>
    <w:rsid w:val="00F5773B"/>
    <w:rsid w:val="00F865A5"/>
    <w:rsid w:val="00F945E2"/>
    <w:rsid w:val="00F966D3"/>
    <w:rsid w:val="00FA149A"/>
    <w:rsid w:val="00FA579F"/>
    <w:rsid w:val="00FB5BF7"/>
    <w:rsid w:val="00FC1826"/>
    <w:rsid w:val="00FC4B0F"/>
    <w:rsid w:val="00FD1289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B937"/>
  <w15:docId w15:val="{F9745FB2-898B-3F4F-8B5E-A03C4C9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2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42F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94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42F8"/>
    <w:rPr>
      <w:color w:val="808080"/>
    </w:rPr>
  </w:style>
  <w:style w:type="character" w:styleId="BookTitle">
    <w:name w:val="Book Title"/>
    <w:basedOn w:val="DefaultParagraphFont"/>
    <w:uiPriority w:val="33"/>
    <w:qFormat/>
    <w:rsid w:val="004477E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0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F"/>
  </w:style>
  <w:style w:type="character" w:styleId="Hyperlink">
    <w:name w:val="Hyperlink"/>
    <w:basedOn w:val="DefaultParagraphFont"/>
    <w:uiPriority w:val="99"/>
    <w:semiHidden/>
    <w:unhideWhenUsed/>
    <w:rsid w:val="002B25E1"/>
    <w:rPr>
      <w:color w:val="0000FF"/>
      <w:u w:val="single"/>
    </w:rPr>
  </w:style>
  <w:style w:type="character" w:customStyle="1" w:styleId="hgkelc">
    <w:name w:val="hgkelc"/>
    <w:basedOn w:val="DefaultParagraphFont"/>
    <w:rsid w:val="006056EA"/>
  </w:style>
  <w:style w:type="character" w:customStyle="1" w:styleId="kx21rb">
    <w:name w:val="kx21rb"/>
    <w:basedOn w:val="DefaultParagraphFont"/>
    <w:rsid w:val="0060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7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7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6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9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7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4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8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E56EF-DEE7-4C2B-BA19-1B737F9AD6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Taylor</dc:creator>
  <cp:lastModifiedBy>Ben Taylor</cp:lastModifiedBy>
  <cp:revision>28</cp:revision>
  <cp:lastPrinted>2022-07-12T11:16:00Z</cp:lastPrinted>
  <dcterms:created xsi:type="dcterms:W3CDTF">2022-10-10T09:17:00Z</dcterms:created>
  <dcterms:modified xsi:type="dcterms:W3CDTF">2022-10-11T13:53:00Z</dcterms:modified>
</cp:coreProperties>
</file>